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65F4" w14:textId="67A312B7" w:rsidR="00BB35D5" w:rsidRDefault="00871597">
      <w:pPr>
        <w:ind w:left="250"/>
        <w:rPr>
          <w:rFonts w:ascii="Century Gothic" w:hAnsi="Century Gothic" w:cstheme="minorHAnsi"/>
          <w:sz w:val="20"/>
        </w:rPr>
      </w:pPr>
      <w:r w:rsidRPr="000E3682">
        <w:rPr>
          <w:rFonts w:ascii="Century Gothic" w:hAnsi="Century Gothic" w:cstheme="minorHAnsi"/>
          <w:noProof/>
          <w:spacing w:val="90"/>
          <w:position w:val="24"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477292" wp14:editId="652E8986">
                <wp:simplePos x="0" y="0"/>
                <wp:positionH relativeFrom="column">
                  <wp:posOffset>1787525</wp:posOffset>
                </wp:positionH>
                <wp:positionV relativeFrom="paragraph">
                  <wp:posOffset>0</wp:posOffset>
                </wp:positionV>
                <wp:extent cx="4838700" cy="755650"/>
                <wp:effectExtent l="0" t="0" r="19050" b="25400"/>
                <wp:wrapSquare wrapText="bothSides"/>
                <wp:docPr id="30554432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755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FCF4CA" w14:textId="2373E71A" w:rsidR="00373EED" w:rsidRPr="00455838" w:rsidRDefault="00543299" w:rsidP="00373EED">
                            <w:pPr>
                              <w:ind w:left="291"/>
                              <w:jc w:val="center"/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  <w:t xml:space="preserve">Music </w:t>
                            </w:r>
                            <w:r w:rsidR="00AB24C6" w:rsidRPr="00455838"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  <w:t>at</w:t>
                            </w:r>
                          </w:p>
                          <w:p w14:paraId="7F434105" w14:textId="1F3E7436" w:rsidR="00BB35D5" w:rsidRPr="00455838" w:rsidRDefault="00AB24C6" w:rsidP="00373EED">
                            <w:pPr>
                              <w:ind w:left="291"/>
                              <w:jc w:val="center"/>
                              <w:rPr>
                                <w:rFonts w:ascii="Century Gothic" w:hAnsi="Century Gothic"/>
                                <w:b/>
                                <w:sz w:val="42"/>
                                <w:szCs w:val="42"/>
                              </w:rPr>
                            </w:pPr>
                            <w:r w:rsidRPr="00455838"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  <w:t xml:space="preserve">Brackley C of E Junior School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47729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0.75pt;margin-top:0;width:381pt;height:59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" filled="f" strokecolor="red" strokeweight="1.5pt">
                <v:textbox inset="0,0,0,0">
                  <w:txbxContent>
                    <w:p w14:paraId="39FCF4CA" w14:textId="2373E71A" w:rsidR="00373EED" w:rsidRPr="00455838" w:rsidRDefault="00543299" w:rsidP="00373EED">
                      <w:pPr>
                        <w:ind w:left="291"/>
                        <w:jc w:val="center"/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</w:pPr>
                      <w:r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  <w:t xml:space="preserve">Music </w:t>
                      </w:r>
                      <w:r w:rsidR="00AB24C6" w:rsidRPr="00455838"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  <w:t>at</w:t>
                      </w:r>
                    </w:p>
                    <w:p w14:paraId="7F434105" w14:textId="1F3E7436" w:rsidR="00BB35D5" w:rsidRPr="00455838" w:rsidRDefault="00AB24C6" w:rsidP="00373EED">
                      <w:pPr>
                        <w:ind w:left="291"/>
                        <w:jc w:val="center"/>
                        <w:rPr>
                          <w:rFonts w:ascii="Century Gothic" w:hAnsi="Century Gothic"/>
                          <w:b/>
                          <w:sz w:val="42"/>
                          <w:szCs w:val="42"/>
                        </w:rPr>
                      </w:pPr>
                      <w:r w:rsidRPr="00455838"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  <w:t xml:space="preserve">Brackley C of E Junior School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4EAD" w:rsidRPr="000E3682">
        <w:rPr>
          <w:rFonts w:ascii="Century Gothic" w:hAnsi="Century Gothic"/>
          <w:noProof/>
        </w:rPr>
        <w:drawing>
          <wp:anchor distT="0" distB="0" distL="114300" distR="114300" simplePos="0" relativeHeight="251666432" behindDoc="0" locked="0" layoutInCell="1" allowOverlap="1" wp14:anchorId="7A8356DA" wp14:editId="10901AC2">
            <wp:simplePos x="0" y="0"/>
            <wp:positionH relativeFrom="column">
              <wp:posOffset>40640</wp:posOffset>
            </wp:positionH>
            <wp:positionV relativeFrom="paragraph">
              <wp:posOffset>34290</wp:posOffset>
            </wp:positionV>
            <wp:extent cx="1645920" cy="723900"/>
            <wp:effectExtent l="0" t="0" r="0" b="0"/>
            <wp:wrapSquare wrapText="bothSides"/>
            <wp:docPr id="1210667430" name="Picture 1" descr="Brackley Church of England Junior School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ckley Church of England Junior School | West Northamptonshire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78" b="18750"/>
                    <a:stretch/>
                  </pic:blipFill>
                  <pic:spPr bwMode="auto">
                    <a:xfrm>
                      <a:off x="0" y="0"/>
                      <a:ext cx="16459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5306"/>
        <w:gridCol w:w="5128"/>
      </w:tblGrid>
      <w:tr w:rsidR="00D150C2" w:rsidRPr="000E3682" w14:paraId="33741D03" w14:textId="77777777" w:rsidTr="002F7679">
        <w:trPr>
          <w:trHeight w:val="515"/>
        </w:trPr>
        <w:tc>
          <w:tcPr>
            <w:tcW w:w="10434" w:type="dxa"/>
            <w:gridSpan w:val="2"/>
            <w:shd w:val="clear" w:color="auto" w:fill="00B0F0"/>
            <w:vAlign w:val="center"/>
          </w:tcPr>
          <w:p w14:paraId="1F1CEB1B" w14:textId="0B1DDF4E" w:rsidR="00D150C2" w:rsidRPr="003347F3" w:rsidRDefault="00373EED" w:rsidP="00373EED">
            <w:pPr>
              <w:pStyle w:val="BodyText"/>
              <w:jc w:val="center"/>
              <w:rPr>
                <w:b/>
                <w:bCs/>
                <w:sz w:val="22"/>
                <w:szCs w:val="40"/>
                <w:u w:val="none"/>
              </w:rPr>
            </w:pPr>
            <w:r w:rsidRPr="00C87283">
              <w:rPr>
                <w:b/>
                <w:bCs/>
                <w:sz w:val="24"/>
                <w:szCs w:val="44"/>
                <w:u w:val="none"/>
              </w:rPr>
              <w:t>Non-ne</w:t>
            </w:r>
            <w:r w:rsidR="00E976A8">
              <w:rPr>
                <w:b/>
                <w:bCs/>
                <w:sz w:val="24"/>
                <w:szCs w:val="44"/>
                <w:u w:val="none"/>
              </w:rPr>
              <w:t>g</w:t>
            </w:r>
            <w:r w:rsidRPr="00C87283">
              <w:rPr>
                <w:b/>
                <w:bCs/>
                <w:sz w:val="24"/>
                <w:szCs w:val="44"/>
                <w:u w:val="none"/>
              </w:rPr>
              <w:t>otiables</w:t>
            </w:r>
          </w:p>
        </w:tc>
      </w:tr>
      <w:tr w:rsidR="00D150C2" w:rsidRPr="000E3682" w14:paraId="39348794" w14:textId="77777777" w:rsidTr="002F7679">
        <w:trPr>
          <w:trHeight w:val="229"/>
        </w:trPr>
        <w:tc>
          <w:tcPr>
            <w:tcW w:w="5306" w:type="dxa"/>
          </w:tcPr>
          <w:p w14:paraId="47C50657" w14:textId="4171AF60" w:rsidR="00366CC6" w:rsidRDefault="00F56C76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8324C">
              <w:rPr>
                <w:rFonts w:ascii="Century Gothic" w:hAnsi="Century Gothic"/>
                <w:b/>
                <w:bCs/>
                <w:sz w:val="24"/>
                <w:szCs w:val="24"/>
              </w:rPr>
              <w:t>Planning</w:t>
            </w:r>
          </w:p>
          <w:p w14:paraId="492DBED3" w14:textId="38ABB50D" w:rsidR="00364C3C" w:rsidRDefault="006A17BD" w:rsidP="00364C3C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The </w:t>
            </w:r>
            <w:r w:rsidR="000F53CB">
              <w:rPr>
                <w:rFonts w:ascii="Century Gothic" w:hAnsi="Century Gothic"/>
                <w:sz w:val="20"/>
                <w:szCs w:val="20"/>
                <w:u w:val="none"/>
              </w:rPr>
              <w:t>music</w:t>
            </w: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 scheme that we use is </w:t>
            </w:r>
            <w:r w:rsidR="000D447F">
              <w:rPr>
                <w:rFonts w:ascii="Century Gothic" w:hAnsi="Century Gothic"/>
                <w:sz w:val="20"/>
                <w:szCs w:val="20"/>
                <w:u w:val="none"/>
              </w:rPr>
              <w:t>called ‘</w:t>
            </w:r>
            <w:r w:rsidR="00106207">
              <w:rPr>
                <w:rFonts w:ascii="Century Gothic" w:hAnsi="Century Gothic"/>
                <w:sz w:val="20"/>
                <w:szCs w:val="20"/>
                <w:u w:val="none"/>
              </w:rPr>
              <w:t>Sing Up’</w:t>
            </w: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. </w:t>
            </w:r>
            <w:r w:rsidR="00106207">
              <w:rPr>
                <w:rFonts w:ascii="Century Gothic" w:hAnsi="Century Gothic"/>
                <w:sz w:val="20"/>
                <w:szCs w:val="20"/>
                <w:u w:val="none"/>
              </w:rPr>
              <w:t>It is all we</w:t>
            </w:r>
            <w:r w:rsidR="005A3D58">
              <w:rPr>
                <w:rFonts w:ascii="Century Gothic" w:hAnsi="Century Gothic"/>
                <w:sz w:val="20"/>
                <w:szCs w:val="20"/>
                <w:u w:val="none"/>
              </w:rPr>
              <w:t>bsite based and easy to navigate.</w:t>
            </w:r>
          </w:p>
          <w:p w14:paraId="0AD347E4" w14:textId="6EE143ED" w:rsidR="00926ECA" w:rsidRDefault="00926ECA" w:rsidP="00926ECA">
            <w:pPr>
              <w:pStyle w:val="BodyText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Children should have an hour of music </w:t>
            </w:r>
            <w:r w:rsidR="009275D8">
              <w:rPr>
                <w:rFonts w:ascii="Century Gothic" w:hAnsi="Century Gothic"/>
                <w:sz w:val="20"/>
                <w:szCs w:val="20"/>
                <w:u w:val="none"/>
              </w:rPr>
              <w:t>tuition a week. Singing assembly accounts for 15 mins of this, so lessons should be 45 minutes long.</w:t>
            </w:r>
          </w:p>
          <w:p w14:paraId="4BD90602" w14:textId="0D07E9B6" w:rsidR="005A3D58" w:rsidRPr="009275D8" w:rsidRDefault="005A3D58" w:rsidP="009275D8">
            <w:pPr>
              <w:pStyle w:val="BodyText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Download the </w:t>
            </w:r>
            <w:r w:rsidR="009275D8">
              <w:rPr>
                <w:rFonts w:ascii="Century Gothic" w:hAnsi="Century Gothic"/>
                <w:sz w:val="20"/>
                <w:szCs w:val="20"/>
                <w:u w:val="none"/>
              </w:rPr>
              <w:t>PowerPoint and c</w:t>
            </w:r>
            <w:r w:rsidR="002E53B6" w:rsidRPr="009275D8">
              <w:rPr>
                <w:rFonts w:ascii="Century Gothic" w:hAnsi="Century Gothic"/>
                <w:sz w:val="20"/>
                <w:szCs w:val="20"/>
                <w:u w:val="none"/>
              </w:rPr>
              <w:t>heck that the links work – there can be several different videos and teaching tools, so having them tabbed up ready can be useful.</w:t>
            </w:r>
          </w:p>
          <w:p w14:paraId="0889CA65" w14:textId="60C6516E" w:rsidR="000A3A36" w:rsidRPr="006A17BD" w:rsidRDefault="002E53B6" w:rsidP="006A17BD">
            <w:pPr>
              <w:pStyle w:val="BodyText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>If</w:t>
            </w:r>
            <w:r w:rsidR="008D0291">
              <w:rPr>
                <w:rFonts w:ascii="Century Gothic" w:hAnsi="Century Gothic"/>
                <w:sz w:val="20"/>
                <w:szCs w:val="20"/>
                <w:u w:val="none"/>
              </w:rPr>
              <w:t xml:space="preserve"> you are using instruments, make sure they are there an</w:t>
            </w:r>
            <w:r w:rsidR="00705D23">
              <w:rPr>
                <w:rFonts w:ascii="Century Gothic" w:hAnsi="Century Gothic"/>
                <w:sz w:val="20"/>
                <w:szCs w:val="20"/>
                <w:u w:val="none"/>
              </w:rPr>
              <w:t>d</w:t>
            </w:r>
            <w:r w:rsidR="008D0291">
              <w:rPr>
                <w:rFonts w:ascii="Century Gothic" w:hAnsi="Century Gothic"/>
                <w:sz w:val="20"/>
                <w:szCs w:val="20"/>
                <w:u w:val="none"/>
              </w:rPr>
              <w:t xml:space="preserve"> ready.</w:t>
            </w:r>
          </w:p>
        </w:tc>
        <w:tc>
          <w:tcPr>
            <w:tcW w:w="5128" w:type="dxa"/>
          </w:tcPr>
          <w:p w14:paraId="7AA57FFB" w14:textId="5B97144E" w:rsidR="00366CC6" w:rsidRPr="0048324C" w:rsidRDefault="00E7700A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8324C">
              <w:rPr>
                <w:rFonts w:ascii="Century Gothic" w:hAnsi="Century Gothic"/>
                <w:b/>
                <w:bCs/>
                <w:sz w:val="24"/>
                <w:szCs w:val="24"/>
              </w:rPr>
              <w:t>Books and Presentation.</w:t>
            </w:r>
          </w:p>
          <w:p w14:paraId="72FF0FFB" w14:textId="77777777" w:rsidR="00622C89" w:rsidRDefault="00622C89" w:rsidP="00926EC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C8BA83F" w14:textId="750F8864" w:rsidR="004A7235" w:rsidRDefault="000659D2" w:rsidP="00AA17A7">
            <w:pPr>
              <w:rPr>
                <w:rFonts w:ascii="Century Gothic" w:hAnsi="Century Gothic"/>
                <w:sz w:val="20"/>
                <w:szCs w:val="20"/>
              </w:rPr>
            </w:pPr>
            <w:r w:rsidRPr="00AA17A7">
              <w:rPr>
                <w:rFonts w:ascii="Century Gothic" w:hAnsi="Century Gothic"/>
                <w:sz w:val="20"/>
                <w:szCs w:val="20"/>
              </w:rPr>
              <w:t xml:space="preserve">Some manuscript books per </w:t>
            </w:r>
            <w:proofErr w:type="gramStart"/>
            <w:r w:rsidR="0038115F" w:rsidRPr="00AA17A7">
              <w:rPr>
                <w:rFonts w:ascii="Century Gothic" w:hAnsi="Century Gothic"/>
                <w:sz w:val="20"/>
                <w:szCs w:val="20"/>
              </w:rPr>
              <w:t>class</w:t>
            </w:r>
            <w:r w:rsidR="00AA17A7" w:rsidRPr="00AA17A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8115F">
              <w:rPr>
                <w:rFonts w:ascii="Century Gothic" w:hAnsi="Century Gothic"/>
                <w:sz w:val="20"/>
                <w:szCs w:val="20"/>
              </w:rPr>
              <w:t>to</w:t>
            </w:r>
            <w:proofErr w:type="gramEnd"/>
            <w:r w:rsidR="0038115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A17A7">
              <w:rPr>
                <w:rFonts w:ascii="Century Gothic" w:hAnsi="Century Gothic"/>
                <w:sz w:val="20"/>
                <w:szCs w:val="20"/>
              </w:rPr>
              <w:t>record</w:t>
            </w:r>
            <w:r w:rsidR="00AA17A7" w:rsidRPr="00AA17A7">
              <w:rPr>
                <w:rFonts w:ascii="Century Gothic" w:hAnsi="Century Gothic"/>
                <w:sz w:val="20"/>
                <w:szCs w:val="20"/>
              </w:rPr>
              <w:t xml:space="preserve"> different rhythms and ideas</w:t>
            </w:r>
            <w:r w:rsidR="00871C6B">
              <w:rPr>
                <w:rFonts w:ascii="Century Gothic" w:hAnsi="Century Gothic"/>
                <w:sz w:val="20"/>
                <w:szCs w:val="20"/>
              </w:rPr>
              <w:t xml:space="preserve"> during composi</w:t>
            </w:r>
            <w:r w:rsidR="005B1909">
              <w:rPr>
                <w:rFonts w:ascii="Century Gothic" w:hAnsi="Century Gothic"/>
                <w:sz w:val="20"/>
                <w:szCs w:val="20"/>
              </w:rPr>
              <w:t>tion or group work.</w:t>
            </w:r>
          </w:p>
          <w:p w14:paraId="4978AA71" w14:textId="70D40EB7" w:rsidR="00AA17A7" w:rsidRDefault="00871C6B" w:rsidP="00AA17A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Pictures and videos for recording purposes.</w:t>
            </w:r>
            <w:r w:rsidR="0084115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0ED5EF5B" w14:textId="6CE6A2B4" w:rsidR="00C450F1" w:rsidRDefault="00C450F1" w:rsidP="00AA17A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Hopefully, can create a folder with their work on Teams.</w:t>
            </w:r>
          </w:p>
          <w:p w14:paraId="7E14CB66" w14:textId="40D9B6BF" w:rsidR="002D72EB" w:rsidRPr="00AA17A7" w:rsidRDefault="00F34233" w:rsidP="00AA17A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Classroom set up </w:t>
            </w:r>
            <w:r w:rsidR="00FF4C08">
              <w:rPr>
                <w:rFonts w:ascii="Century Gothic" w:hAnsi="Century Gothic"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FF4C08">
              <w:rPr>
                <w:rFonts w:ascii="Century Gothic" w:hAnsi="Century Gothic"/>
                <w:sz w:val="20"/>
                <w:szCs w:val="20"/>
              </w:rPr>
              <w:t>carpet where you can or chairs in a half circle.</w:t>
            </w:r>
          </w:p>
          <w:p w14:paraId="2926310D" w14:textId="5FFCCB7A" w:rsidR="00AA17A7" w:rsidRPr="000659D2" w:rsidRDefault="00AA17A7" w:rsidP="00926ECA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53D5" w:rsidRPr="000E3682" w14:paraId="2070FE19" w14:textId="77777777" w:rsidTr="002F7679">
        <w:trPr>
          <w:trHeight w:val="1588"/>
        </w:trPr>
        <w:tc>
          <w:tcPr>
            <w:tcW w:w="5306" w:type="dxa"/>
          </w:tcPr>
          <w:p w14:paraId="19C5D320" w14:textId="73C5C4E0" w:rsidR="009253D5" w:rsidRDefault="007179AA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Displays</w:t>
            </w:r>
          </w:p>
          <w:p w14:paraId="42C0BE31" w14:textId="22504F44" w:rsidR="009253D5" w:rsidRPr="00E10942" w:rsidRDefault="00026B22" w:rsidP="00E10942">
            <w:pPr>
              <w:pStyle w:val="BodyText"/>
              <w:jc w:val="both"/>
              <w:rPr>
                <w:rFonts w:ascii="Century Gothic" w:hAnsi="Century Gothic"/>
                <w:sz w:val="20"/>
                <w:szCs w:val="20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 </w:t>
            </w:r>
          </w:p>
          <w:p w14:paraId="665F9723" w14:textId="06E53C0E" w:rsidR="009253D5" w:rsidRPr="00926ECA" w:rsidRDefault="00926ECA" w:rsidP="00926ECA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  <w:r w:rsidRPr="00926ECA">
              <w:rPr>
                <w:rFonts w:ascii="Century Gothic" w:hAnsi="Century Gothic"/>
                <w:sz w:val="20"/>
                <w:szCs w:val="20"/>
                <w:u w:val="none"/>
              </w:rPr>
              <w:t>There is no need for a music display in your classroom. However, photos from lessons would be appreciated for the display in the Hall.</w:t>
            </w:r>
          </w:p>
          <w:p w14:paraId="4292DDC9" w14:textId="77777777" w:rsidR="009253D5" w:rsidRDefault="009253D5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EC4F598" w14:textId="77777777" w:rsidR="009253D5" w:rsidRDefault="009253D5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C393B40" w14:textId="77777777" w:rsidR="001165E0" w:rsidRPr="0048324C" w:rsidRDefault="001165E0" w:rsidP="007F6D4D">
            <w:pPr>
              <w:pStyle w:val="BodyText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128" w:type="dxa"/>
          </w:tcPr>
          <w:p w14:paraId="04910847" w14:textId="5A67FCB9" w:rsidR="00D32F76" w:rsidRPr="00D32F76" w:rsidRDefault="00D32F76" w:rsidP="00D32F7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D32F76"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  <w:t>Assessment</w:t>
            </w:r>
          </w:p>
          <w:p w14:paraId="05FEB9AE" w14:textId="59C167BC" w:rsidR="00C450F1" w:rsidRDefault="00643F6A" w:rsidP="00643F6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Sing Up has three assessment points built into the curriculum</w:t>
            </w:r>
            <w:r w:rsidR="001E3321">
              <w:rPr>
                <w:rFonts w:ascii="Century Gothic" w:hAnsi="Century Gothic"/>
                <w:sz w:val="20"/>
                <w:szCs w:val="20"/>
              </w:rPr>
              <w:t xml:space="preserve"> throughout the year.</w:t>
            </w:r>
            <w:r w:rsidR="006129C3">
              <w:rPr>
                <w:rFonts w:ascii="Century Gothic" w:hAnsi="Century Gothic"/>
                <w:sz w:val="20"/>
                <w:szCs w:val="20"/>
              </w:rPr>
              <w:t xml:space="preserve"> There are assessment sheets which can be filled out for </w:t>
            </w:r>
            <w:r w:rsidR="00B93C19">
              <w:rPr>
                <w:rFonts w:ascii="Century Gothic" w:hAnsi="Century Gothic"/>
                <w:sz w:val="20"/>
                <w:szCs w:val="20"/>
              </w:rPr>
              <w:t>these three units in October, February and Jun</w:t>
            </w:r>
            <w:r w:rsidR="000D447F">
              <w:rPr>
                <w:rFonts w:ascii="Century Gothic" w:hAnsi="Century Gothic"/>
                <w:sz w:val="20"/>
                <w:szCs w:val="20"/>
              </w:rPr>
              <w:t>e.</w:t>
            </w:r>
            <w:r w:rsidR="00D53B1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8115F">
              <w:rPr>
                <w:rFonts w:ascii="Century Gothic" w:hAnsi="Century Gothic"/>
                <w:sz w:val="20"/>
                <w:szCs w:val="20"/>
              </w:rPr>
              <w:t>Alternatively,</w:t>
            </w:r>
            <w:r w:rsidR="00910F71">
              <w:rPr>
                <w:rFonts w:ascii="Century Gothic" w:hAnsi="Century Gothic"/>
                <w:sz w:val="20"/>
                <w:szCs w:val="20"/>
              </w:rPr>
              <w:t xml:space="preserve"> videos and performances can be enough.</w:t>
            </w:r>
          </w:p>
          <w:p w14:paraId="0AA2BE73" w14:textId="2B7FF30C" w:rsidR="000D447F" w:rsidRPr="00C450F1" w:rsidRDefault="000D447F" w:rsidP="00643F6A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565"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76"/>
      </w:tblGrid>
      <w:tr w:rsidR="004C500E" w14:paraId="1548D2D1" w14:textId="77777777" w:rsidTr="004C500E">
        <w:trPr>
          <w:trHeight w:val="414"/>
        </w:trPr>
        <w:tc>
          <w:tcPr>
            <w:tcW w:w="10476" w:type="dxa"/>
          </w:tcPr>
          <w:p w14:paraId="13B1564F" w14:textId="77777777" w:rsidR="004C500E" w:rsidRPr="001165E0" w:rsidRDefault="004C500E" w:rsidP="004C500E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 w:rsidRPr="001165E0">
              <w:rPr>
                <w:rFonts w:ascii="Century Gothic" w:hAnsi="Century Gothic"/>
                <w:b/>
                <w:bCs/>
                <w:sz w:val="36"/>
                <w:szCs w:val="36"/>
              </w:rPr>
              <w:t>Lesson Structure:</w:t>
            </w:r>
          </w:p>
        </w:tc>
      </w:tr>
      <w:tr w:rsidR="004C500E" w14:paraId="4AA14CD5" w14:textId="77777777" w:rsidTr="004C500E">
        <w:trPr>
          <w:trHeight w:val="1266"/>
        </w:trPr>
        <w:tc>
          <w:tcPr>
            <w:tcW w:w="10476" w:type="dxa"/>
          </w:tcPr>
          <w:p w14:paraId="25CC65A8" w14:textId="77777777" w:rsidR="004C500E" w:rsidRPr="001165E0" w:rsidRDefault="004C500E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165E0">
              <w:rPr>
                <w:rFonts w:ascii="Century Gothic" w:hAnsi="Century Gothic"/>
                <w:b/>
                <w:bCs/>
                <w:sz w:val="24"/>
                <w:szCs w:val="24"/>
              </w:rPr>
              <w:t>Lesson beginning:</w:t>
            </w:r>
          </w:p>
          <w:p w14:paraId="2D64ADAE" w14:textId="6D096E9B" w:rsidR="00026B22" w:rsidRPr="001165E0" w:rsidRDefault="004C500E" w:rsidP="00026B22">
            <w:pPr>
              <w:rPr>
                <w:rFonts w:ascii="Century Gothic" w:hAnsi="Century Gothic"/>
                <w:sz w:val="24"/>
                <w:szCs w:val="24"/>
              </w:rPr>
            </w:pPr>
            <w:r w:rsidRPr="00DD2449">
              <w:rPr>
                <w:rFonts w:ascii="Century Gothic" w:hAnsi="Century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12D87C0" wp14:editId="6ABD8F8A">
                      <wp:simplePos x="0" y="0"/>
                      <wp:positionH relativeFrom="column">
                        <wp:posOffset>6450965</wp:posOffset>
                      </wp:positionH>
                      <wp:positionV relativeFrom="paragraph">
                        <wp:posOffset>310515</wp:posOffset>
                      </wp:positionV>
                      <wp:extent cx="266700" cy="838200"/>
                      <wp:effectExtent l="19050" t="0" r="19050" b="19050"/>
                      <wp:wrapNone/>
                      <wp:docPr id="2049850626" name="Arrow: Curved Lef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83820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8DF99FE"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Arrow: Curved Left 3" o:spid="_x0000_s1026" type="#_x0000_t103" style="position:absolute;margin-left:507.95pt;margin-top:24.45pt;width:21pt;height:6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" adj="18164,20741,5400" fillcolor="#4f81bd [3204]" strokecolor="#0a121c [484]" strokeweight="2pt"/>
                  </w:pict>
                </mc:Fallback>
              </mc:AlternateContent>
            </w:r>
            <w:r w:rsidR="005F3989">
              <w:rPr>
                <w:rFonts w:ascii="Century Gothic" w:hAnsi="Century Gothic"/>
                <w:sz w:val="24"/>
                <w:szCs w:val="24"/>
              </w:rPr>
              <w:t>Every lesson, look at the overview of the unit to remind children what we have accomplished so far. Please do go through the different</w:t>
            </w:r>
            <w:r w:rsidR="00152830">
              <w:rPr>
                <w:rFonts w:ascii="Century Gothic" w:hAnsi="Century Gothic"/>
                <w:sz w:val="24"/>
                <w:szCs w:val="24"/>
              </w:rPr>
              <w:t xml:space="preserve"> musical</w:t>
            </w:r>
            <w:r w:rsidR="005F3989">
              <w:rPr>
                <w:rFonts w:ascii="Century Gothic" w:hAnsi="Century Gothic"/>
                <w:sz w:val="24"/>
                <w:szCs w:val="24"/>
              </w:rPr>
              <w:t xml:space="preserve"> vocabulary</w:t>
            </w:r>
            <w:r w:rsidR="00BF69D5">
              <w:rPr>
                <w:rFonts w:ascii="Century Gothic" w:hAnsi="Century Gothic"/>
                <w:sz w:val="24"/>
                <w:szCs w:val="24"/>
              </w:rPr>
              <w:t xml:space="preserve"> at the </w:t>
            </w:r>
            <w:r w:rsidR="00DA334B">
              <w:rPr>
                <w:rFonts w:ascii="Century Gothic" w:hAnsi="Century Gothic"/>
                <w:sz w:val="24"/>
                <w:szCs w:val="24"/>
              </w:rPr>
              <w:t>beginning</w:t>
            </w:r>
            <w:r w:rsidR="00BF69D5">
              <w:rPr>
                <w:rFonts w:ascii="Century Gothic" w:hAnsi="Century Gothic"/>
                <w:sz w:val="24"/>
                <w:szCs w:val="24"/>
              </w:rPr>
              <w:t xml:space="preserve"> o</w:t>
            </w:r>
            <w:r w:rsidR="00DA334B">
              <w:rPr>
                <w:rFonts w:ascii="Century Gothic" w:hAnsi="Century Gothic"/>
                <w:sz w:val="24"/>
                <w:szCs w:val="24"/>
              </w:rPr>
              <w:t>f</w:t>
            </w:r>
            <w:r w:rsidR="00BF69D5">
              <w:rPr>
                <w:rFonts w:ascii="Century Gothic" w:hAnsi="Century Gothic"/>
                <w:sz w:val="24"/>
                <w:szCs w:val="24"/>
              </w:rPr>
              <w:t xml:space="preserve"> the </w:t>
            </w:r>
            <w:r w:rsidR="00152830">
              <w:rPr>
                <w:rFonts w:ascii="Century Gothic" w:hAnsi="Century Gothic"/>
                <w:sz w:val="24"/>
                <w:szCs w:val="24"/>
              </w:rPr>
              <w:t>power point</w:t>
            </w:r>
            <w:r w:rsidR="00BF69D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DA334B">
              <w:rPr>
                <w:rFonts w:ascii="Century Gothic" w:hAnsi="Century Gothic"/>
                <w:sz w:val="24"/>
                <w:szCs w:val="24"/>
              </w:rPr>
              <w:t xml:space="preserve">to help embed </w:t>
            </w:r>
            <w:r w:rsidR="00152830">
              <w:rPr>
                <w:rFonts w:ascii="Century Gothic" w:hAnsi="Century Gothic"/>
                <w:sz w:val="24"/>
                <w:szCs w:val="24"/>
              </w:rPr>
              <w:t xml:space="preserve">it. Look at the LO together and then </w:t>
            </w:r>
            <w:r w:rsidR="002F7679">
              <w:rPr>
                <w:rFonts w:ascii="Century Gothic" w:hAnsi="Century Gothic"/>
                <w:sz w:val="24"/>
                <w:szCs w:val="24"/>
              </w:rPr>
              <w:t xml:space="preserve">do a </w:t>
            </w:r>
            <w:r w:rsidR="000D447F">
              <w:rPr>
                <w:rFonts w:ascii="Century Gothic" w:hAnsi="Century Gothic"/>
                <w:sz w:val="24"/>
                <w:szCs w:val="24"/>
              </w:rPr>
              <w:t>warmup</w:t>
            </w:r>
            <w:r w:rsidR="002F7679">
              <w:rPr>
                <w:rFonts w:ascii="Century Gothic" w:hAnsi="Century Gothic"/>
                <w:sz w:val="24"/>
                <w:szCs w:val="24"/>
              </w:rPr>
              <w:t xml:space="preserve"> with the class. This can be the one suggested on the PPT but there are plenty on the </w:t>
            </w:r>
            <w:r w:rsidR="000D447F">
              <w:rPr>
                <w:rFonts w:ascii="Century Gothic" w:hAnsi="Century Gothic"/>
                <w:sz w:val="24"/>
                <w:szCs w:val="24"/>
              </w:rPr>
              <w:t>Sing Up</w:t>
            </w:r>
            <w:r w:rsidR="002F7679">
              <w:rPr>
                <w:rFonts w:ascii="Century Gothic" w:hAnsi="Century Gothic"/>
                <w:sz w:val="24"/>
                <w:szCs w:val="24"/>
              </w:rPr>
              <w:t xml:space="preserve"> website to choose from and it helps </w:t>
            </w:r>
            <w:r w:rsidR="007474E9">
              <w:rPr>
                <w:rFonts w:ascii="Century Gothic" w:hAnsi="Century Gothic"/>
                <w:sz w:val="24"/>
                <w:szCs w:val="24"/>
              </w:rPr>
              <w:t>get their voices and bodies ready for the lesson.</w:t>
            </w:r>
          </w:p>
          <w:p w14:paraId="0A67C947" w14:textId="71A72496" w:rsidR="004C500E" w:rsidRPr="001165E0" w:rsidRDefault="004C500E" w:rsidP="004C500E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C500E" w14:paraId="7CE0672D" w14:textId="77777777" w:rsidTr="004C500E">
        <w:trPr>
          <w:trHeight w:val="2121"/>
        </w:trPr>
        <w:tc>
          <w:tcPr>
            <w:tcW w:w="10476" w:type="dxa"/>
          </w:tcPr>
          <w:p w14:paraId="290D6F62" w14:textId="77777777" w:rsidR="004C500E" w:rsidRDefault="004C500E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165E0">
              <w:rPr>
                <w:rFonts w:ascii="Century Gothic" w:hAnsi="Century Gothic"/>
                <w:b/>
                <w:bCs/>
                <w:sz w:val="24"/>
                <w:szCs w:val="24"/>
              </w:rPr>
              <w:t>Main Part of lesson:</w:t>
            </w:r>
          </w:p>
          <w:p w14:paraId="0376BA94" w14:textId="27D6C65C" w:rsidR="004C500E" w:rsidRPr="00DD2449" w:rsidRDefault="004C500E" w:rsidP="004C500E">
            <w:pPr>
              <w:rPr>
                <w:rFonts w:ascii="Century Gothic" w:hAnsi="Century Gothic"/>
              </w:rPr>
            </w:pPr>
            <w:r w:rsidRPr="00260427">
              <w:rPr>
                <w:rFonts w:ascii="Century Gothic" w:hAnsi="Century Goth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5388338" wp14:editId="640EA5E7">
                      <wp:simplePos x="0" y="0"/>
                      <wp:positionH relativeFrom="column">
                        <wp:posOffset>6447155</wp:posOffset>
                      </wp:positionH>
                      <wp:positionV relativeFrom="paragraph">
                        <wp:posOffset>697230</wp:posOffset>
                      </wp:positionV>
                      <wp:extent cx="266700" cy="853440"/>
                      <wp:effectExtent l="19050" t="0" r="19050" b="22860"/>
                      <wp:wrapNone/>
                      <wp:docPr id="1789883070" name="Arrow: Curved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85344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30E3C3" id="Arrow: Curved Left 4" o:spid="_x0000_s1026" type="#_x0000_t103" style="position:absolute;margin-left:507.65pt;margin-top:54.9pt;width:21pt;height:67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" adj="18225,20756,5400" fillcolor="#4f81bd [3204]" strokecolor="#0a121c [484]" strokeweight="2pt"/>
                  </w:pict>
                </mc:Fallback>
              </mc:AlternateContent>
            </w:r>
            <w:r w:rsidR="00A75735">
              <w:rPr>
                <w:rFonts w:ascii="Century Gothic" w:hAnsi="Century Gothic"/>
                <w:sz w:val="24"/>
                <w:szCs w:val="24"/>
              </w:rPr>
              <w:t xml:space="preserve">The main part of the lesson will often involve either </w:t>
            </w:r>
            <w:r w:rsidR="0038115F">
              <w:rPr>
                <w:rFonts w:ascii="Century Gothic" w:hAnsi="Century Gothic"/>
                <w:sz w:val="24"/>
                <w:szCs w:val="24"/>
              </w:rPr>
              <w:t>l</w:t>
            </w:r>
            <w:r w:rsidR="00A75735">
              <w:rPr>
                <w:rFonts w:ascii="Century Gothic" w:hAnsi="Century Gothic"/>
                <w:sz w:val="24"/>
                <w:szCs w:val="24"/>
              </w:rPr>
              <w:t xml:space="preserve">earning the main song or piece the unit is based </w:t>
            </w:r>
            <w:r w:rsidR="002A4589">
              <w:rPr>
                <w:rFonts w:ascii="Century Gothic" w:hAnsi="Century Gothic"/>
                <w:sz w:val="24"/>
                <w:szCs w:val="24"/>
              </w:rPr>
              <w:t>on or</w:t>
            </w:r>
            <w:r w:rsidR="00A75735">
              <w:rPr>
                <w:rFonts w:ascii="Century Gothic" w:hAnsi="Century Gothic"/>
                <w:sz w:val="24"/>
                <w:szCs w:val="24"/>
              </w:rPr>
              <w:t xml:space="preserve"> recapping it. </w:t>
            </w:r>
            <w:r w:rsidR="00EC1470" w:rsidRPr="0026042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A75735">
              <w:rPr>
                <w:rFonts w:ascii="Century Gothic" w:hAnsi="Century Gothic"/>
                <w:sz w:val="24"/>
                <w:szCs w:val="24"/>
              </w:rPr>
              <w:t xml:space="preserve">If body percussion was </w:t>
            </w:r>
            <w:r w:rsidR="00E24893">
              <w:rPr>
                <w:rFonts w:ascii="Century Gothic" w:hAnsi="Century Gothic"/>
                <w:sz w:val="24"/>
                <w:szCs w:val="24"/>
              </w:rPr>
              <w:t>used in the</w:t>
            </w:r>
            <w:r w:rsidR="00A75735">
              <w:rPr>
                <w:rFonts w:ascii="Century Gothic" w:hAnsi="Century Gothic"/>
                <w:sz w:val="24"/>
                <w:szCs w:val="24"/>
              </w:rPr>
              <w:t xml:space="preserve"> last lesson, </w:t>
            </w:r>
            <w:r w:rsidR="002A4589">
              <w:rPr>
                <w:rFonts w:ascii="Century Gothic" w:hAnsi="Century Gothic"/>
                <w:sz w:val="24"/>
                <w:szCs w:val="24"/>
              </w:rPr>
              <w:t>get the children to add the rhythms</w:t>
            </w:r>
            <w:r w:rsidR="00E24893">
              <w:rPr>
                <w:rFonts w:ascii="Century Gothic" w:hAnsi="Century Gothic"/>
                <w:sz w:val="24"/>
                <w:szCs w:val="24"/>
              </w:rPr>
              <w:t xml:space="preserve"> they can remember</w:t>
            </w:r>
            <w:r w:rsidR="002A4589">
              <w:rPr>
                <w:rFonts w:ascii="Century Gothic" w:hAnsi="Century Gothic"/>
                <w:sz w:val="24"/>
                <w:szCs w:val="24"/>
              </w:rPr>
              <w:t xml:space="preserve"> into the song.</w:t>
            </w:r>
            <w:r w:rsidR="00DE5993">
              <w:rPr>
                <w:rFonts w:ascii="Century Gothic" w:hAnsi="Century Gothic"/>
                <w:sz w:val="24"/>
                <w:szCs w:val="24"/>
              </w:rPr>
              <w:t xml:space="preserve"> If learning a song or piece for the first ti</w:t>
            </w:r>
            <w:r w:rsidR="003566BD">
              <w:rPr>
                <w:rFonts w:ascii="Century Gothic" w:hAnsi="Century Gothic"/>
                <w:sz w:val="24"/>
                <w:szCs w:val="24"/>
              </w:rPr>
              <w:t>me, train the children in ‘active listening’</w:t>
            </w:r>
            <w:r w:rsidR="00BA1071">
              <w:rPr>
                <w:rFonts w:ascii="Century Gothic" w:hAnsi="Century Gothic"/>
                <w:sz w:val="24"/>
                <w:szCs w:val="24"/>
              </w:rPr>
              <w:t xml:space="preserve"> – </w:t>
            </w:r>
            <w:proofErr w:type="spellStart"/>
            <w:r w:rsidR="00BA1071">
              <w:rPr>
                <w:rFonts w:ascii="Century Gothic" w:hAnsi="Century Gothic"/>
                <w:sz w:val="24"/>
                <w:szCs w:val="24"/>
              </w:rPr>
              <w:t>ie</w:t>
            </w:r>
            <w:proofErr w:type="spellEnd"/>
            <w:r w:rsidR="00BA1071">
              <w:rPr>
                <w:rFonts w:ascii="Century Gothic" w:hAnsi="Century Gothic"/>
                <w:sz w:val="24"/>
                <w:szCs w:val="24"/>
              </w:rPr>
              <w:t xml:space="preserve">. What can you hear apart from the tune, is there </w:t>
            </w:r>
            <w:r w:rsidR="003E1E81">
              <w:rPr>
                <w:rFonts w:ascii="Century Gothic" w:hAnsi="Century Gothic"/>
                <w:sz w:val="24"/>
                <w:szCs w:val="24"/>
              </w:rPr>
              <w:t>harmony</w:t>
            </w:r>
            <w:r w:rsidR="00BA1071">
              <w:rPr>
                <w:rFonts w:ascii="Century Gothic" w:hAnsi="Century Gothic"/>
                <w:sz w:val="24"/>
                <w:szCs w:val="24"/>
              </w:rPr>
              <w:t>, or a bass line, what instruments can you identify etc.</w:t>
            </w:r>
            <w:r w:rsidR="000F3EFF">
              <w:rPr>
                <w:rFonts w:ascii="Century Gothic" w:hAnsi="Century Gothic"/>
                <w:sz w:val="24"/>
                <w:szCs w:val="24"/>
              </w:rPr>
              <w:t xml:space="preserve"> In most</w:t>
            </w:r>
            <w:r w:rsidR="00955D48">
              <w:rPr>
                <w:rFonts w:ascii="Century Gothic" w:hAnsi="Century Gothic"/>
                <w:sz w:val="24"/>
                <w:szCs w:val="24"/>
              </w:rPr>
              <w:t xml:space="preserve"> lessons</w:t>
            </w:r>
            <w:r w:rsidR="000F3EFF">
              <w:rPr>
                <w:rFonts w:ascii="Century Gothic" w:hAnsi="Century Gothic"/>
                <w:sz w:val="24"/>
                <w:szCs w:val="24"/>
              </w:rPr>
              <w:t xml:space="preserve"> the children will then be split into groups to practice, add in beats or rhythms</w:t>
            </w:r>
            <w:r w:rsidR="00955D48">
              <w:rPr>
                <w:rFonts w:ascii="Century Gothic" w:hAnsi="Century Gothic"/>
                <w:sz w:val="24"/>
                <w:szCs w:val="24"/>
              </w:rPr>
              <w:t xml:space="preserve"> or compose their own version.</w:t>
            </w:r>
            <w:r w:rsidR="00696AD8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gramStart"/>
            <w:r w:rsidR="00696AD8">
              <w:rPr>
                <w:rFonts w:ascii="Century Gothic" w:hAnsi="Century Gothic"/>
                <w:sz w:val="24"/>
                <w:szCs w:val="24"/>
              </w:rPr>
              <w:t>Sing</w:t>
            </w:r>
            <w:proofErr w:type="gramEnd"/>
            <w:r w:rsidR="00696AD8">
              <w:rPr>
                <w:rFonts w:ascii="Century Gothic" w:hAnsi="Century Gothic"/>
                <w:sz w:val="24"/>
                <w:szCs w:val="24"/>
              </w:rPr>
              <w:t xml:space="preserve"> Up will often encourage children to improvise and compose. Improvisation = trying things out</w:t>
            </w:r>
            <w:r w:rsidR="00D53B16">
              <w:rPr>
                <w:rFonts w:ascii="Century Gothic" w:hAnsi="Century Gothic"/>
                <w:sz w:val="24"/>
                <w:szCs w:val="24"/>
              </w:rPr>
              <w:t>, not recording. Composing is the next step, ho</w:t>
            </w:r>
            <w:r w:rsidR="0038115F">
              <w:rPr>
                <w:rFonts w:ascii="Century Gothic" w:hAnsi="Century Gothic"/>
                <w:sz w:val="24"/>
                <w:szCs w:val="24"/>
              </w:rPr>
              <w:t>ning</w:t>
            </w:r>
            <w:r w:rsidR="00D53B16">
              <w:rPr>
                <w:rFonts w:ascii="Century Gothic" w:hAnsi="Century Gothic"/>
                <w:sz w:val="24"/>
                <w:szCs w:val="24"/>
              </w:rPr>
              <w:t xml:space="preserve"> an improvisation, fitting it with other beats </w:t>
            </w:r>
            <w:proofErr w:type="spellStart"/>
            <w:r w:rsidR="00D53B16">
              <w:rPr>
                <w:rFonts w:ascii="Century Gothic" w:hAnsi="Century Gothic"/>
                <w:sz w:val="24"/>
                <w:szCs w:val="24"/>
              </w:rPr>
              <w:t>etc</w:t>
            </w:r>
            <w:proofErr w:type="spellEnd"/>
            <w:r w:rsidR="00D53B16">
              <w:rPr>
                <w:rFonts w:ascii="Century Gothic" w:hAnsi="Century Gothic"/>
                <w:sz w:val="24"/>
                <w:szCs w:val="24"/>
              </w:rPr>
              <w:t xml:space="preserve"> and recording it.</w:t>
            </w:r>
          </w:p>
        </w:tc>
      </w:tr>
      <w:tr w:rsidR="004C500E" w14:paraId="5AE869BE" w14:textId="77777777" w:rsidTr="004C500E">
        <w:trPr>
          <w:trHeight w:val="2136"/>
        </w:trPr>
        <w:tc>
          <w:tcPr>
            <w:tcW w:w="10476" w:type="dxa"/>
          </w:tcPr>
          <w:p w14:paraId="47E31804" w14:textId="77777777" w:rsidR="004C500E" w:rsidRDefault="004C500E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165E0">
              <w:rPr>
                <w:rFonts w:ascii="Century Gothic" w:hAnsi="Century Gothic"/>
                <w:b/>
                <w:bCs/>
                <w:sz w:val="24"/>
                <w:szCs w:val="24"/>
              </w:rPr>
              <w:t>End of lesson:</w:t>
            </w:r>
          </w:p>
          <w:p w14:paraId="7BCF4DCB" w14:textId="1D415EB7" w:rsidR="004C500E" w:rsidRPr="00C02477" w:rsidRDefault="004B4E0E" w:rsidP="00C02477">
            <w:pPr>
              <w:widowControl/>
              <w:autoSpaceDE/>
              <w:autoSpaceDN/>
              <w:spacing w:after="160" w:line="259" w:lineRule="auto"/>
              <w:contextualSpacing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450FA5">
              <w:rPr>
                <w:rFonts w:ascii="Century Gothic" w:hAnsi="Century Gothic"/>
                <w:sz w:val="24"/>
                <w:szCs w:val="24"/>
              </w:rPr>
              <w:t>Leave plenty of time for showing and sharing performances</w:t>
            </w:r>
            <w:r w:rsidR="0038115F">
              <w:rPr>
                <w:rFonts w:ascii="Century Gothic" w:hAnsi="Century Gothic"/>
                <w:sz w:val="24"/>
                <w:szCs w:val="24"/>
              </w:rPr>
              <w:t xml:space="preserve"> at the end</w:t>
            </w:r>
            <w:r w:rsidR="00450FA5">
              <w:rPr>
                <w:rFonts w:ascii="Century Gothic" w:hAnsi="Century Gothic"/>
                <w:sz w:val="24"/>
                <w:szCs w:val="24"/>
              </w:rPr>
              <w:t>.</w:t>
            </w:r>
            <w:r w:rsidR="00795FB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0F53CB">
              <w:rPr>
                <w:rFonts w:ascii="Century Gothic" w:hAnsi="Century Gothic"/>
                <w:sz w:val="24"/>
                <w:szCs w:val="24"/>
              </w:rPr>
              <w:t>Record performances and even rehearsals</w:t>
            </w:r>
            <w:r w:rsidR="0038115F">
              <w:rPr>
                <w:rFonts w:ascii="Century Gothic" w:hAnsi="Century Gothic"/>
                <w:sz w:val="24"/>
                <w:szCs w:val="24"/>
              </w:rPr>
              <w:t>. Sing Up often ends the lesson with a short video or song from the era / genre you have been looking at which is often a nice way to tie up the lesson.</w:t>
            </w:r>
          </w:p>
        </w:tc>
      </w:tr>
    </w:tbl>
    <w:p w14:paraId="47FCAB93" w14:textId="74A9082B" w:rsidR="00DA5312" w:rsidRDefault="00DA5312">
      <w:pPr>
        <w:rPr>
          <w:b/>
          <w:bCs/>
          <w:w w:val="95"/>
          <w:sz w:val="24"/>
          <w:szCs w:val="28"/>
          <w:u w:val="single" w:color="000000"/>
        </w:rPr>
      </w:pPr>
    </w:p>
    <w:sectPr w:rsidR="00DA5312">
      <w:type w:val="continuous"/>
      <w:pgSz w:w="11910" w:h="16840"/>
      <w:pgMar w:top="680" w:right="560" w:bottom="0" w:left="62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0F95"/>
    <w:multiLevelType w:val="hybridMultilevel"/>
    <w:tmpl w:val="16344EEC"/>
    <w:lvl w:ilvl="0" w:tplc="1318FAF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E2CBF32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848EC162">
      <w:numFmt w:val="bullet"/>
      <w:lvlText w:val="•"/>
      <w:lvlJc w:val="left"/>
      <w:pPr>
        <w:ind w:left="1418" w:hanging="360"/>
      </w:pPr>
      <w:rPr>
        <w:rFonts w:hint="default"/>
        <w:lang w:val="en-US" w:eastAsia="en-US" w:bidi="ar-SA"/>
      </w:rPr>
    </w:lvl>
    <w:lvl w:ilvl="3" w:tplc="88B03550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4" w:tplc="CE481CBC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5" w:tplc="DEACF738"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6" w:tplc="B3F66976"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7" w:tplc="2FEE17A2">
      <w:numFmt w:val="bullet"/>
      <w:lvlText w:val="•"/>
      <w:lvlJc w:val="left"/>
      <w:pPr>
        <w:ind w:left="2915" w:hanging="360"/>
      </w:pPr>
      <w:rPr>
        <w:rFonts w:hint="default"/>
        <w:lang w:val="en-US" w:eastAsia="en-US" w:bidi="ar-SA"/>
      </w:rPr>
    </w:lvl>
    <w:lvl w:ilvl="8" w:tplc="29AAD664">
      <w:numFmt w:val="bullet"/>
      <w:lvlText w:val="•"/>
      <w:lvlJc w:val="left"/>
      <w:pPr>
        <w:ind w:left="321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3506E8"/>
    <w:multiLevelType w:val="hybridMultilevel"/>
    <w:tmpl w:val="45180330"/>
    <w:lvl w:ilvl="0" w:tplc="BCCC915E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356870E">
      <w:numFmt w:val="bullet"/>
      <w:lvlText w:val="•"/>
      <w:lvlJc w:val="left"/>
      <w:pPr>
        <w:ind w:left="795" w:hanging="361"/>
      </w:pPr>
      <w:rPr>
        <w:rFonts w:hint="default"/>
        <w:lang w:val="en-US" w:eastAsia="en-US" w:bidi="ar-SA"/>
      </w:rPr>
    </w:lvl>
    <w:lvl w:ilvl="2" w:tplc="92D43E4A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3" w:tplc="15026A5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4" w:tplc="1FDCA37E">
      <w:numFmt w:val="bullet"/>
      <w:lvlText w:val="•"/>
      <w:lvlJc w:val="left"/>
      <w:pPr>
        <w:ind w:left="1801" w:hanging="361"/>
      </w:pPr>
      <w:rPr>
        <w:rFonts w:hint="default"/>
        <w:lang w:val="en-US" w:eastAsia="en-US" w:bidi="ar-SA"/>
      </w:rPr>
    </w:lvl>
    <w:lvl w:ilvl="5" w:tplc="A0265312">
      <w:numFmt w:val="bullet"/>
      <w:lvlText w:val="•"/>
      <w:lvlJc w:val="left"/>
      <w:pPr>
        <w:ind w:left="2137" w:hanging="361"/>
      </w:pPr>
      <w:rPr>
        <w:rFonts w:hint="default"/>
        <w:lang w:val="en-US" w:eastAsia="en-US" w:bidi="ar-SA"/>
      </w:rPr>
    </w:lvl>
    <w:lvl w:ilvl="6" w:tplc="40F2E654">
      <w:numFmt w:val="bullet"/>
      <w:lvlText w:val="•"/>
      <w:lvlJc w:val="left"/>
      <w:pPr>
        <w:ind w:left="2472" w:hanging="361"/>
      </w:pPr>
      <w:rPr>
        <w:rFonts w:hint="default"/>
        <w:lang w:val="en-US" w:eastAsia="en-US" w:bidi="ar-SA"/>
      </w:rPr>
    </w:lvl>
    <w:lvl w:ilvl="7" w:tplc="E9446696">
      <w:numFmt w:val="bullet"/>
      <w:lvlText w:val="•"/>
      <w:lvlJc w:val="left"/>
      <w:pPr>
        <w:ind w:left="2807" w:hanging="361"/>
      </w:pPr>
      <w:rPr>
        <w:rFonts w:hint="default"/>
        <w:lang w:val="en-US" w:eastAsia="en-US" w:bidi="ar-SA"/>
      </w:rPr>
    </w:lvl>
    <w:lvl w:ilvl="8" w:tplc="27E2601E">
      <w:numFmt w:val="bullet"/>
      <w:lvlText w:val="•"/>
      <w:lvlJc w:val="left"/>
      <w:pPr>
        <w:ind w:left="314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61D0B1E"/>
    <w:multiLevelType w:val="hybridMultilevel"/>
    <w:tmpl w:val="6A18B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A2AC7"/>
    <w:multiLevelType w:val="hybridMultilevel"/>
    <w:tmpl w:val="B8226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3163F"/>
    <w:multiLevelType w:val="hybridMultilevel"/>
    <w:tmpl w:val="BE88D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C63ADF"/>
    <w:multiLevelType w:val="hybridMultilevel"/>
    <w:tmpl w:val="90126460"/>
    <w:lvl w:ilvl="0" w:tplc="345C1DD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1349714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2" w:tplc="7D1885DE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3" w:tplc="FFEE1314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4" w:tplc="52F61526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5" w:tplc="90F6A796">
      <w:numFmt w:val="bullet"/>
      <w:lvlText w:val="•"/>
      <w:lvlJc w:val="left"/>
      <w:pPr>
        <w:ind w:left="3745" w:hanging="360"/>
      </w:pPr>
      <w:rPr>
        <w:rFonts w:hint="default"/>
        <w:lang w:val="en-US" w:eastAsia="en-US" w:bidi="ar-SA"/>
      </w:rPr>
    </w:lvl>
    <w:lvl w:ilvl="6" w:tplc="C1906CF4">
      <w:numFmt w:val="bullet"/>
      <w:lvlText w:val="•"/>
      <w:lvlJc w:val="left"/>
      <w:pPr>
        <w:ind w:left="4330" w:hanging="360"/>
      </w:pPr>
      <w:rPr>
        <w:rFonts w:hint="default"/>
        <w:lang w:val="en-US" w:eastAsia="en-US" w:bidi="ar-SA"/>
      </w:rPr>
    </w:lvl>
    <w:lvl w:ilvl="7" w:tplc="6F84927C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  <w:lvl w:ilvl="8" w:tplc="3D5689F0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1C64810"/>
    <w:multiLevelType w:val="hybridMultilevel"/>
    <w:tmpl w:val="9C8C4ED0"/>
    <w:lvl w:ilvl="0" w:tplc="09B60176">
      <w:numFmt w:val="bullet"/>
      <w:lvlText w:val=""/>
      <w:lvlJc w:val="left"/>
      <w:pPr>
        <w:ind w:left="828" w:hanging="360"/>
      </w:pPr>
      <w:rPr>
        <w:rFonts w:hint="default"/>
        <w:w w:val="100"/>
        <w:lang w:val="en-US" w:eastAsia="en-US" w:bidi="ar-SA"/>
      </w:rPr>
    </w:lvl>
    <w:lvl w:ilvl="1" w:tplc="5FE08A3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2" w:tplc="F85A24CC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3" w:tplc="033089A8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4" w:tplc="91641B2A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5" w:tplc="884899B6">
      <w:numFmt w:val="bullet"/>
      <w:lvlText w:val="•"/>
      <w:lvlJc w:val="left"/>
      <w:pPr>
        <w:ind w:left="3745" w:hanging="360"/>
      </w:pPr>
      <w:rPr>
        <w:rFonts w:hint="default"/>
        <w:lang w:val="en-US" w:eastAsia="en-US" w:bidi="ar-SA"/>
      </w:rPr>
    </w:lvl>
    <w:lvl w:ilvl="6" w:tplc="46FCA914">
      <w:numFmt w:val="bullet"/>
      <w:lvlText w:val="•"/>
      <w:lvlJc w:val="left"/>
      <w:pPr>
        <w:ind w:left="4330" w:hanging="360"/>
      </w:pPr>
      <w:rPr>
        <w:rFonts w:hint="default"/>
        <w:lang w:val="en-US" w:eastAsia="en-US" w:bidi="ar-SA"/>
      </w:rPr>
    </w:lvl>
    <w:lvl w:ilvl="7" w:tplc="0AD86646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  <w:lvl w:ilvl="8" w:tplc="FBD60698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8B11B77"/>
    <w:multiLevelType w:val="hybridMultilevel"/>
    <w:tmpl w:val="C92C3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B078D"/>
    <w:multiLevelType w:val="hybridMultilevel"/>
    <w:tmpl w:val="A5D2E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D503A"/>
    <w:multiLevelType w:val="hybridMultilevel"/>
    <w:tmpl w:val="F69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696DB2"/>
    <w:multiLevelType w:val="hybridMultilevel"/>
    <w:tmpl w:val="0A76B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558037">
    <w:abstractNumId w:val="5"/>
  </w:num>
  <w:num w:numId="2" w16cid:durableId="662975463">
    <w:abstractNumId w:val="0"/>
  </w:num>
  <w:num w:numId="3" w16cid:durableId="748430634">
    <w:abstractNumId w:val="6"/>
  </w:num>
  <w:num w:numId="4" w16cid:durableId="104925789">
    <w:abstractNumId w:val="1"/>
  </w:num>
  <w:num w:numId="5" w16cid:durableId="1326133073">
    <w:abstractNumId w:val="8"/>
  </w:num>
  <w:num w:numId="6" w16cid:durableId="645009319">
    <w:abstractNumId w:val="3"/>
  </w:num>
  <w:num w:numId="7" w16cid:durableId="1958759705">
    <w:abstractNumId w:val="9"/>
  </w:num>
  <w:num w:numId="8" w16cid:durableId="1216087632">
    <w:abstractNumId w:val="7"/>
  </w:num>
  <w:num w:numId="9" w16cid:durableId="144472339">
    <w:abstractNumId w:val="2"/>
  </w:num>
  <w:num w:numId="10" w16cid:durableId="1872109794">
    <w:abstractNumId w:val="4"/>
  </w:num>
  <w:num w:numId="11" w16cid:durableId="3454445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D5"/>
    <w:rsid w:val="000136C1"/>
    <w:rsid w:val="00025FAE"/>
    <w:rsid w:val="00026B22"/>
    <w:rsid w:val="00036DC8"/>
    <w:rsid w:val="000513C3"/>
    <w:rsid w:val="00062455"/>
    <w:rsid w:val="000659D2"/>
    <w:rsid w:val="00067864"/>
    <w:rsid w:val="00067FAF"/>
    <w:rsid w:val="000708A1"/>
    <w:rsid w:val="000837E3"/>
    <w:rsid w:val="00086817"/>
    <w:rsid w:val="000958F3"/>
    <w:rsid w:val="0009629C"/>
    <w:rsid w:val="000A2AAA"/>
    <w:rsid w:val="000A3A36"/>
    <w:rsid w:val="000B3503"/>
    <w:rsid w:val="000C79C3"/>
    <w:rsid w:val="000D447F"/>
    <w:rsid w:val="000E3682"/>
    <w:rsid w:val="000F049B"/>
    <w:rsid w:val="000F1A99"/>
    <w:rsid w:val="000F20FD"/>
    <w:rsid w:val="000F3EFF"/>
    <w:rsid w:val="000F53CB"/>
    <w:rsid w:val="001057F4"/>
    <w:rsid w:val="00106207"/>
    <w:rsid w:val="001165E0"/>
    <w:rsid w:val="0012768F"/>
    <w:rsid w:val="00147F56"/>
    <w:rsid w:val="00150A76"/>
    <w:rsid w:val="00152830"/>
    <w:rsid w:val="00171D28"/>
    <w:rsid w:val="00177AF4"/>
    <w:rsid w:val="001811A6"/>
    <w:rsid w:val="00192BF3"/>
    <w:rsid w:val="001A4A84"/>
    <w:rsid w:val="001B2CE3"/>
    <w:rsid w:val="001D6035"/>
    <w:rsid w:val="001D7BFF"/>
    <w:rsid w:val="001D7F37"/>
    <w:rsid w:val="001E3321"/>
    <w:rsid w:val="0020324D"/>
    <w:rsid w:val="002068E3"/>
    <w:rsid w:val="00210DD2"/>
    <w:rsid w:val="00247058"/>
    <w:rsid w:val="00252591"/>
    <w:rsid w:val="00260427"/>
    <w:rsid w:val="00285299"/>
    <w:rsid w:val="002A0D0D"/>
    <w:rsid w:val="002A4589"/>
    <w:rsid w:val="002A5804"/>
    <w:rsid w:val="002D72EB"/>
    <w:rsid w:val="002E53B6"/>
    <w:rsid w:val="002F7679"/>
    <w:rsid w:val="003347F3"/>
    <w:rsid w:val="00335C7C"/>
    <w:rsid w:val="00341FBC"/>
    <w:rsid w:val="003476CB"/>
    <w:rsid w:val="003566BD"/>
    <w:rsid w:val="00357219"/>
    <w:rsid w:val="00357AC9"/>
    <w:rsid w:val="00364C3C"/>
    <w:rsid w:val="00366CC6"/>
    <w:rsid w:val="00370A43"/>
    <w:rsid w:val="00373EED"/>
    <w:rsid w:val="0038115F"/>
    <w:rsid w:val="0038480F"/>
    <w:rsid w:val="003C285B"/>
    <w:rsid w:val="003C572A"/>
    <w:rsid w:val="003C5BAF"/>
    <w:rsid w:val="003D2517"/>
    <w:rsid w:val="003D3CCE"/>
    <w:rsid w:val="003D4545"/>
    <w:rsid w:val="003D694A"/>
    <w:rsid w:val="003E1E81"/>
    <w:rsid w:val="003F5BF2"/>
    <w:rsid w:val="00402A15"/>
    <w:rsid w:val="00415AEC"/>
    <w:rsid w:val="00445E5E"/>
    <w:rsid w:val="00450FA5"/>
    <w:rsid w:val="00451AAC"/>
    <w:rsid w:val="00455838"/>
    <w:rsid w:val="0048324C"/>
    <w:rsid w:val="004A304A"/>
    <w:rsid w:val="004A36ED"/>
    <w:rsid w:val="004A7235"/>
    <w:rsid w:val="004B25B6"/>
    <w:rsid w:val="004B280F"/>
    <w:rsid w:val="004B3485"/>
    <w:rsid w:val="004B4E0E"/>
    <w:rsid w:val="004C500E"/>
    <w:rsid w:val="004C7451"/>
    <w:rsid w:val="004E15B2"/>
    <w:rsid w:val="004E1858"/>
    <w:rsid w:val="00500DDE"/>
    <w:rsid w:val="00502AA1"/>
    <w:rsid w:val="00504F92"/>
    <w:rsid w:val="00543299"/>
    <w:rsid w:val="00550B09"/>
    <w:rsid w:val="00555DDC"/>
    <w:rsid w:val="00557C99"/>
    <w:rsid w:val="00571EE4"/>
    <w:rsid w:val="005A1757"/>
    <w:rsid w:val="005A3D58"/>
    <w:rsid w:val="005B0F66"/>
    <w:rsid w:val="005B1909"/>
    <w:rsid w:val="005B5CF9"/>
    <w:rsid w:val="005C0951"/>
    <w:rsid w:val="005C31F5"/>
    <w:rsid w:val="005D54B2"/>
    <w:rsid w:val="005E3E39"/>
    <w:rsid w:val="005E53F1"/>
    <w:rsid w:val="005E7E57"/>
    <w:rsid w:val="005F213C"/>
    <w:rsid w:val="005F3989"/>
    <w:rsid w:val="006129C3"/>
    <w:rsid w:val="00614DA5"/>
    <w:rsid w:val="0061632E"/>
    <w:rsid w:val="00622C89"/>
    <w:rsid w:val="006342C9"/>
    <w:rsid w:val="00636F6E"/>
    <w:rsid w:val="006405A2"/>
    <w:rsid w:val="00643F6A"/>
    <w:rsid w:val="00656573"/>
    <w:rsid w:val="00666EC1"/>
    <w:rsid w:val="0068612A"/>
    <w:rsid w:val="00696AD8"/>
    <w:rsid w:val="006A17BD"/>
    <w:rsid w:val="006A6F10"/>
    <w:rsid w:val="006C0E0C"/>
    <w:rsid w:val="006C2307"/>
    <w:rsid w:val="006C74F0"/>
    <w:rsid w:val="006F1480"/>
    <w:rsid w:val="00705D23"/>
    <w:rsid w:val="007179AA"/>
    <w:rsid w:val="00726259"/>
    <w:rsid w:val="007432CB"/>
    <w:rsid w:val="0074567E"/>
    <w:rsid w:val="007474E9"/>
    <w:rsid w:val="00753C03"/>
    <w:rsid w:val="007671F9"/>
    <w:rsid w:val="00773CAF"/>
    <w:rsid w:val="007745F9"/>
    <w:rsid w:val="00780D4C"/>
    <w:rsid w:val="00791062"/>
    <w:rsid w:val="00795FB7"/>
    <w:rsid w:val="00797293"/>
    <w:rsid w:val="007A1337"/>
    <w:rsid w:val="007A1F43"/>
    <w:rsid w:val="007B1656"/>
    <w:rsid w:val="007C6676"/>
    <w:rsid w:val="007D1C3B"/>
    <w:rsid w:val="007F6D4D"/>
    <w:rsid w:val="00805E56"/>
    <w:rsid w:val="00820286"/>
    <w:rsid w:val="00841157"/>
    <w:rsid w:val="00871597"/>
    <w:rsid w:val="00871C6B"/>
    <w:rsid w:val="008832BA"/>
    <w:rsid w:val="00885084"/>
    <w:rsid w:val="00886938"/>
    <w:rsid w:val="008A7C56"/>
    <w:rsid w:val="008D0291"/>
    <w:rsid w:val="008D0EE8"/>
    <w:rsid w:val="008D23B5"/>
    <w:rsid w:val="008D2613"/>
    <w:rsid w:val="00900E9D"/>
    <w:rsid w:val="00901211"/>
    <w:rsid w:val="00910F71"/>
    <w:rsid w:val="009253D5"/>
    <w:rsid w:val="00926ECA"/>
    <w:rsid w:val="009275D8"/>
    <w:rsid w:val="0094481D"/>
    <w:rsid w:val="00954671"/>
    <w:rsid w:val="00955D48"/>
    <w:rsid w:val="00962D64"/>
    <w:rsid w:val="009658E5"/>
    <w:rsid w:val="00984888"/>
    <w:rsid w:val="00990FC5"/>
    <w:rsid w:val="00992F8D"/>
    <w:rsid w:val="009B1C62"/>
    <w:rsid w:val="009C63F8"/>
    <w:rsid w:val="009E4901"/>
    <w:rsid w:val="00A13EC2"/>
    <w:rsid w:val="00A73902"/>
    <w:rsid w:val="00A74948"/>
    <w:rsid w:val="00A74FDC"/>
    <w:rsid w:val="00A75735"/>
    <w:rsid w:val="00A77420"/>
    <w:rsid w:val="00A95FDD"/>
    <w:rsid w:val="00AA17A7"/>
    <w:rsid w:val="00AA65AC"/>
    <w:rsid w:val="00AB24C6"/>
    <w:rsid w:val="00AD0229"/>
    <w:rsid w:val="00AE2337"/>
    <w:rsid w:val="00AE70A6"/>
    <w:rsid w:val="00AE786C"/>
    <w:rsid w:val="00B026D3"/>
    <w:rsid w:val="00B03224"/>
    <w:rsid w:val="00B0775D"/>
    <w:rsid w:val="00B2063B"/>
    <w:rsid w:val="00B336A5"/>
    <w:rsid w:val="00B36ADE"/>
    <w:rsid w:val="00B413D1"/>
    <w:rsid w:val="00B41E9E"/>
    <w:rsid w:val="00B4381D"/>
    <w:rsid w:val="00B93C19"/>
    <w:rsid w:val="00BA1071"/>
    <w:rsid w:val="00BB23C8"/>
    <w:rsid w:val="00BB35D5"/>
    <w:rsid w:val="00BB771B"/>
    <w:rsid w:val="00BC4B73"/>
    <w:rsid w:val="00BC548C"/>
    <w:rsid w:val="00BE7E4B"/>
    <w:rsid w:val="00BF69D5"/>
    <w:rsid w:val="00C02477"/>
    <w:rsid w:val="00C26B30"/>
    <w:rsid w:val="00C30A57"/>
    <w:rsid w:val="00C32339"/>
    <w:rsid w:val="00C450F1"/>
    <w:rsid w:val="00C6144D"/>
    <w:rsid w:val="00C87283"/>
    <w:rsid w:val="00CD2E4B"/>
    <w:rsid w:val="00CD6E93"/>
    <w:rsid w:val="00CE1A05"/>
    <w:rsid w:val="00CF4E43"/>
    <w:rsid w:val="00D02722"/>
    <w:rsid w:val="00D02B9B"/>
    <w:rsid w:val="00D04BBC"/>
    <w:rsid w:val="00D13C78"/>
    <w:rsid w:val="00D14CD1"/>
    <w:rsid w:val="00D150C2"/>
    <w:rsid w:val="00D17DE4"/>
    <w:rsid w:val="00D20E65"/>
    <w:rsid w:val="00D32F76"/>
    <w:rsid w:val="00D53B16"/>
    <w:rsid w:val="00D852B0"/>
    <w:rsid w:val="00DA334B"/>
    <w:rsid w:val="00DA5312"/>
    <w:rsid w:val="00DC0922"/>
    <w:rsid w:val="00DC3CD0"/>
    <w:rsid w:val="00DC5631"/>
    <w:rsid w:val="00DD2449"/>
    <w:rsid w:val="00DD3B4E"/>
    <w:rsid w:val="00DE5993"/>
    <w:rsid w:val="00DF6F83"/>
    <w:rsid w:val="00DF730B"/>
    <w:rsid w:val="00E00D0E"/>
    <w:rsid w:val="00E10942"/>
    <w:rsid w:val="00E16AB1"/>
    <w:rsid w:val="00E2155E"/>
    <w:rsid w:val="00E225AA"/>
    <w:rsid w:val="00E24893"/>
    <w:rsid w:val="00E31102"/>
    <w:rsid w:val="00E717A4"/>
    <w:rsid w:val="00E72EA7"/>
    <w:rsid w:val="00E7511D"/>
    <w:rsid w:val="00E7700A"/>
    <w:rsid w:val="00E86242"/>
    <w:rsid w:val="00E9384B"/>
    <w:rsid w:val="00E976A8"/>
    <w:rsid w:val="00EA30DF"/>
    <w:rsid w:val="00EB4EAD"/>
    <w:rsid w:val="00EC1470"/>
    <w:rsid w:val="00EE6F51"/>
    <w:rsid w:val="00EF1715"/>
    <w:rsid w:val="00EF4552"/>
    <w:rsid w:val="00EF5DE5"/>
    <w:rsid w:val="00F037ED"/>
    <w:rsid w:val="00F34233"/>
    <w:rsid w:val="00F53986"/>
    <w:rsid w:val="00F53C24"/>
    <w:rsid w:val="00F56C76"/>
    <w:rsid w:val="00F76C62"/>
    <w:rsid w:val="00F82FB8"/>
    <w:rsid w:val="00FA04ED"/>
    <w:rsid w:val="00FC3963"/>
    <w:rsid w:val="00FF0D14"/>
    <w:rsid w:val="00FF4C08"/>
    <w:rsid w:val="36586978"/>
    <w:rsid w:val="7492B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05654"/>
  <w15:docId w15:val="{C897BD64-72EA-4232-9E75-F955D40CC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24C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  <w:u w:val="single" w:color="000000"/>
    </w:rPr>
  </w:style>
  <w:style w:type="paragraph" w:styleId="Title">
    <w:name w:val="Title"/>
    <w:basedOn w:val="Normal"/>
    <w:uiPriority w:val="10"/>
    <w:qFormat/>
    <w:pPr>
      <w:spacing w:before="89"/>
      <w:ind w:left="291"/>
    </w:pPr>
    <w:rPr>
      <w:rFonts w:ascii="Trebuchet MS" w:eastAsia="Trebuchet MS" w:hAnsi="Trebuchet MS" w:cs="Trebuchet MS"/>
      <w:b/>
      <w:bCs/>
      <w:sz w:val="48"/>
      <w:szCs w:val="4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line="289" w:lineRule="exact"/>
      <w:ind w:left="828" w:hanging="360"/>
    </w:pPr>
  </w:style>
  <w:style w:type="table" w:styleId="TableGrid">
    <w:name w:val="Table Grid"/>
    <w:basedOn w:val="TableNormal"/>
    <w:uiPriority w:val="39"/>
    <w:rsid w:val="00D150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8324C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BE86A58FB2E44A412DE8EC2CD78B7" ma:contentTypeVersion="19" ma:contentTypeDescription="Create a new document." ma:contentTypeScope="" ma:versionID="0f39a0db36d05b0da91caa092f474391">
  <xsd:schema xmlns:xsd="http://www.w3.org/2001/XMLSchema" xmlns:xs="http://www.w3.org/2001/XMLSchema" xmlns:p="http://schemas.microsoft.com/office/2006/metadata/properties" xmlns:ns2="04e8646b-2f8c-4149-8883-4455dc2dffcd" xmlns:ns3="e3fb89f4-6e73-4ccc-b262-c94523a28a08" targetNamespace="http://schemas.microsoft.com/office/2006/metadata/properties" ma:root="true" ma:fieldsID="91047c3b1c32ff26d67f036ad4d92bf8" ns2:_="" ns3:_="">
    <xsd:import namespace="04e8646b-2f8c-4149-8883-4455dc2dffcd"/>
    <xsd:import namespace="e3fb89f4-6e73-4ccc-b262-c94523a28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8646b-2f8c-4149-8883-4455dc2dff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5fa914-ce99-4a81-884f-106d66b599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fb89f4-6e73-4ccc-b262-c94523a28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4d98c7-5399-47e8-9038-16058659c9a4}" ma:internalName="TaxCatchAll" ma:showField="CatchAllData" ma:web="e3fb89f4-6e73-4ccc-b262-c94523a28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fb89f4-6e73-4ccc-b262-c94523a28a08" xsi:nil="true"/>
    <lcf76f155ced4ddcb4097134ff3c332f xmlns="04e8646b-2f8c-4149-8883-4455dc2dffcd">
      <Terms xmlns="http://schemas.microsoft.com/office/infopath/2007/PartnerControls"/>
    </lcf76f155ced4ddcb4097134ff3c332f>
    <SharedWithUsers xmlns="e3fb89f4-6e73-4ccc-b262-c94523a28a08">
      <UserInfo>
        <DisplayName>Mrs Sheppard</DisplayName>
        <AccountId>305</AccountId>
        <AccountType/>
      </UserInfo>
      <UserInfo>
        <DisplayName>Mrs Morris</DisplayName>
        <AccountId>304</AccountId>
        <AccountType/>
      </UserInfo>
      <UserInfo>
        <DisplayName>Mrs Jeffs</DisplayName>
        <AccountId>300</AccountId>
        <AccountType/>
      </UserInfo>
      <UserInfo>
        <DisplayName>Mrs Faulkner</DisplayName>
        <AccountId>474</AccountId>
        <AccountType/>
      </UserInfo>
      <UserInfo>
        <DisplayName>Mrs Langford</DisplayName>
        <AccountId>297</AccountId>
        <AccountType/>
      </UserInfo>
      <UserInfo>
        <DisplayName>Mrs Eaton</DisplayName>
        <AccountId>289</AccountId>
        <AccountType/>
      </UserInfo>
      <UserInfo>
        <DisplayName>Mrs Peet</DisplayName>
        <AccountId>284</AccountId>
        <AccountType/>
      </UserInfo>
      <UserInfo>
        <DisplayName>Mr Faulkner-Gant</DisplayName>
        <AccountId>295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73D8D8E-CE26-4874-98A8-3B608073F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6BBCD5-CA65-40AE-AB82-CBA548684FAE}"/>
</file>

<file path=customXml/itemProps3.xml><?xml version="1.0" encoding="utf-8"?>
<ds:datastoreItem xmlns:ds="http://schemas.openxmlformats.org/officeDocument/2006/customXml" ds:itemID="{0E373C91-8ED1-4C3B-91B3-2DABEC647E05}">
  <ds:schemaRefs>
    <ds:schemaRef ds:uri="http://schemas.microsoft.com/office/2006/metadata/properties"/>
    <ds:schemaRef ds:uri="http://schemas.microsoft.com/office/infopath/2007/PartnerControls"/>
    <ds:schemaRef ds:uri="e3fb89f4-6e73-4ccc-b262-c94523a28a08"/>
    <ds:schemaRef ds:uri="04e8646b-2f8c-4149-8883-4455dc2dff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482</Words>
  <Characters>2256</Characters>
  <Application>Microsoft Office Word</Application>
  <DocSecurity>0</DocSecurity>
  <Lines>66</Lines>
  <Paragraphs>22</Paragraphs>
  <ScaleCrop>false</ScaleCrop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Baker</dc:creator>
  <cp:lastModifiedBy>Rosalind Pantrey</cp:lastModifiedBy>
  <cp:revision>269</cp:revision>
  <dcterms:created xsi:type="dcterms:W3CDTF">2024-03-12T17:04:00Z</dcterms:created>
  <dcterms:modified xsi:type="dcterms:W3CDTF">2025-10-07T14:32:00Z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  <property fmtid="{D5CDD505-2E9C-101B-9397-08002B2CF9AE}" pid="5" name="ContentTypeId">
    <vt:lpwstr>0x01010086EBE86A58FB2E44A412DE8EC2CD78B7</vt:lpwstr>
  </property>
  <property fmtid="{D5CDD505-2E9C-101B-9397-08002B2CF9AE}" pid="6" name="MediaServiceImageTags">
    <vt:lpwstr/>
  </property>
</Properties>
</file>